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D3" w:rsidRPr="006601D9" w:rsidRDefault="00C067B6" w:rsidP="006601D9">
      <w:pPr>
        <w:jc w:val="center"/>
        <w:rPr>
          <w:b/>
        </w:rPr>
      </w:pPr>
      <w:r w:rsidRPr="006601D9">
        <w:rPr>
          <w:b/>
        </w:rPr>
        <w:t>Dimensional Analysis</w:t>
      </w:r>
    </w:p>
    <w:p w:rsidR="00C067B6" w:rsidRDefault="00C067B6"/>
    <w:p w:rsidR="00C067B6" w:rsidRDefault="006601D9">
      <w:r>
        <w:t>Dimensional analysis is the analysis of a relationship by considering its units of measure.</w:t>
      </w:r>
    </w:p>
    <w:p w:rsidR="00CE0A4C" w:rsidRDefault="00CE0A4C">
      <w:r>
        <w:t xml:space="preserve">Dimensional analysis offers a method for reducing complex physical problems to the simplest (that is, </w:t>
      </w:r>
      <w:r w:rsidRPr="00CE0A4C">
        <w:rPr>
          <w:b/>
        </w:rPr>
        <w:t>most economical</w:t>
      </w:r>
      <w:r>
        <w:t>) form prior to obtaining a quantitative answer.</w:t>
      </w:r>
    </w:p>
    <w:p w:rsidR="00CE0A4C" w:rsidRPr="006032B7" w:rsidRDefault="006032B7" w:rsidP="00F90091">
      <w:pPr>
        <w:pStyle w:val="ListParagraph"/>
        <w:numPr>
          <w:ilvl w:val="0"/>
          <w:numId w:val="1"/>
        </w:numPr>
      </w:pPr>
      <w:r w:rsidRPr="006032B7">
        <w:rPr>
          <w:shd w:val="clear" w:color="auto" w:fill="FFFFFF"/>
        </w:rPr>
        <w:t xml:space="preserve">it is </w:t>
      </w:r>
      <w:r w:rsidR="00DD5545" w:rsidRPr="006032B7">
        <w:rPr>
          <w:shd w:val="clear" w:color="auto" w:fill="FFFFFF"/>
        </w:rPr>
        <w:t>the analysis of the relationships between different </w:t>
      </w:r>
      <w:hyperlink r:id="rId5" w:tooltip="Physical quantities" w:history="1">
        <w:r w:rsidR="00DD5545" w:rsidRPr="006032B7">
          <w:rPr>
            <w:rStyle w:val="Hyperlink"/>
            <w:color w:val="auto"/>
            <w:u w:val="none"/>
            <w:shd w:val="clear" w:color="auto" w:fill="FFFFFF"/>
          </w:rPr>
          <w:t>physical quantities</w:t>
        </w:r>
      </w:hyperlink>
      <w:r w:rsidR="00DD5545" w:rsidRPr="006032B7">
        <w:rPr>
          <w:shd w:val="clear" w:color="auto" w:fill="FFFFFF"/>
        </w:rPr>
        <w:t> by identifying their </w:t>
      </w:r>
      <w:hyperlink r:id="rId6" w:tooltip="Base quantity" w:history="1">
        <w:r w:rsidR="00DD5545" w:rsidRPr="006032B7">
          <w:rPr>
            <w:rStyle w:val="Hyperlink"/>
            <w:color w:val="auto"/>
            <w:u w:val="none"/>
            <w:shd w:val="clear" w:color="auto" w:fill="FFFFFF"/>
          </w:rPr>
          <w:t>base quantities</w:t>
        </w:r>
      </w:hyperlink>
      <w:r w:rsidR="00DD5545" w:rsidRPr="006032B7">
        <w:rPr>
          <w:shd w:val="clear" w:color="auto" w:fill="FFFFFF"/>
        </w:rPr>
        <w:t> (such as </w:t>
      </w:r>
      <w:hyperlink r:id="rId7" w:tooltip="Length" w:history="1">
        <w:r w:rsidR="00DD5545" w:rsidRPr="006032B7">
          <w:rPr>
            <w:rStyle w:val="Hyperlink"/>
            <w:color w:val="auto"/>
            <w:u w:val="none"/>
            <w:shd w:val="clear" w:color="auto" w:fill="FFFFFF"/>
          </w:rPr>
          <w:t>length</w:t>
        </w:r>
      </w:hyperlink>
      <w:r w:rsidR="00DD5545" w:rsidRPr="006032B7">
        <w:rPr>
          <w:shd w:val="clear" w:color="auto" w:fill="FFFFFF"/>
        </w:rPr>
        <w:t>, </w:t>
      </w:r>
      <w:hyperlink r:id="rId8" w:tooltip="Mass" w:history="1">
        <w:r w:rsidR="00DD5545" w:rsidRPr="006032B7">
          <w:rPr>
            <w:rStyle w:val="Hyperlink"/>
            <w:color w:val="auto"/>
            <w:u w:val="none"/>
            <w:shd w:val="clear" w:color="auto" w:fill="FFFFFF"/>
          </w:rPr>
          <w:t>mass</w:t>
        </w:r>
      </w:hyperlink>
      <w:r w:rsidR="00DD5545" w:rsidRPr="006032B7">
        <w:rPr>
          <w:shd w:val="clear" w:color="auto" w:fill="FFFFFF"/>
        </w:rPr>
        <w:t>, </w:t>
      </w:r>
      <w:hyperlink r:id="rId9" w:tooltip="Time" w:history="1">
        <w:r w:rsidR="00DD5545" w:rsidRPr="006032B7">
          <w:rPr>
            <w:rStyle w:val="Hyperlink"/>
            <w:color w:val="auto"/>
            <w:u w:val="none"/>
            <w:shd w:val="clear" w:color="auto" w:fill="FFFFFF"/>
          </w:rPr>
          <w:t>time</w:t>
        </w:r>
      </w:hyperlink>
      <w:r w:rsidR="00DD5545" w:rsidRPr="006032B7">
        <w:rPr>
          <w:shd w:val="clear" w:color="auto" w:fill="FFFFFF"/>
        </w:rPr>
        <w:t>, and </w:t>
      </w:r>
      <w:hyperlink r:id="rId10" w:tooltip="Electric charge" w:history="1">
        <w:r w:rsidR="00DD5545" w:rsidRPr="006032B7">
          <w:rPr>
            <w:rStyle w:val="Hyperlink"/>
            <w:color w:val="auto"/>
            <w:u w:val="none"/>
            <w:shd w:val="clear" w:color="auto" w:fill="FFFFFF"/>
          </w:rPr>
          <w:t>electric charge</w:t>
        </w:r>
      </w:hyperlink>
      <w:r w:rsidR="00DD5545" w:rsidRPr="006032B7">
        <w:rPr>
          <w:shd w:val="clear" w:color="auto" w:fill="FFFFFF"/>
        </w:rPr>
        <w:t>) and </w:t>
      </w:r>
      <w:hyperlink r:id="rId11" w:tooltip="Units of measure" w:history="1">
        <w:r w:rsidR="00DD5545" w:rsidRPr="006032B7">
          <w:rPr>
            <w:rStyle w:val="Hyperlink"/>
            <w:color w:val="auto"/>
            <w:u w:val="none"/>
            <w:shd w:val="clear" w:color="auto" w:fill="FFFFFF"/>
          </w:rPr>
          <w:t>units of measure</w:t>
        </w:r>
      </w:hyperlink>
      <w:r w:rsidR="00DD5545" w:rsidRPr="006032B7">
        <w:rPr>
          <w:shd w:val="clear" w:color="auto" w:fill="FFFFFF"/>
        </w:rPr>
        <w:t> (such as miles vs. kilometers, or pounds vs. kilograms vs. grams) and tracking these dimensions as calculatio</w:t>
      </w:r>
      <w:r w:rsidRPr="006032B7">
        <w:rPr>
          <w:shd w:val="clear" w:color="auto" w:fill="FFFFFF"/>
        </w:rPr>
        <w:t>ns or comparisons are performed</w:t>
      </w:r>
    </w:p>
    <w:p w:rsidR="00BA1202" w:rsidRDefault="00BA1202" w:rsidP="00BA1202">
      <w:pPr>
        <w:pStyle w:val="ListParagraph"/>
      </w:pPr>
    </w:p>
    <w:p w:rsidR="00BA1202" w:rsidRDefault="00BA1202" w:rsidP="00BA1202">
      <w:pPr>
        <w:pStyle w:val="ListParagraph"/>
      </w:pPr>
    </w:p>
    <w:p w:rsidR="00BA1202" w:rsidRDefault="00BA1202" w:rsidP="00BA1202">
      <w:pPr>
        <w:pStyle w:val="ListParagraph"/>
        <w:numPr>
          <w:ilvl w:val="0"/>
          <w:numId w:val="1"/>
        </w:numPr>
      </w:pPr>
      <w:r w:rsidRPr="00BA1202">
        <w:rPr>
          <w:shd w:val="clear" w:color="auto" w:fill="FFFFFF"/>
        </w:rPr>
        <w:t>the </w:t>
      </w:r>
      <w:r w:rsidRPr="00BA1202">
        <w:rPr>
          <w:b/>
          <w:bCs/>
          <w:shd w:val="clear" w:color="auto" w:fill="FFFFFF"/>
        </w:rPr>
        <w:t>factor-label method</w:t>
      </w:r>
      <w:r w:rsidRPr="00BA1202">
        <w:rPr>
          <w:shd w:val="clear" w:color="auto" w:fill="FFFFFF"/>
        </w:rPr>
        <w:t>, also known as the </w:t>
      </w:r>
      <w:r w:rsidRPr="00BA1202">
        <w:rPr>
          <w:b/>
          <w:bCs/>
          <w:shd w:val="clear" w:color="auto" w:fill="FFFFFF"/>
        </w:rPr>
        <w:t>unit-factor method</w:t>
      </w:r>
      <w:r w:rsidRPr="00BA1202">
        <w:rPr>
          <w:shd w:val="clear" w:color="auto" w:fill="FFFFFF"/>
        </w:rPr>
        <w:t>, is a widely used technique for such conversions using the rules of </w:t>
      </w:r>
      <w:hyperlink r:id="rId12" w:tooltip="Algebra" w:history="1">
        <w:r w:rsidRPr="00BA1202">
          <w:rPr>
            <w:rStyle w:val="Hyperlink"/>
            <w:color w:val="auto"/>
            <w:u w:val="none"/>
            <w:shd w:val="clear" w:color="auto" w:fill="FFFFFF"/>
          </w:rPr>
          <w:t>algebra</w:t>
        </w:r>
      </w:hyperlink>
    </w:p>
    <w:p w:rsidR="00EF2765" w:rsidRDefault="00EF2765" w:rsidP="00EF2765"/>
    <w:p w:rsidR="00EF2765" w:rsidRPr="003F28BF" w:rsidRDefault="00EF2765" w:rsidP="00EF2765">
      <w:pPr>
        <w:pStyle w:val="ListParagraph"/>
        <w:numPr>
          <w:ilvl w:val="0"/>
          <w:numId w:val="1"/>
        </w:numPr>
      </w:pPr>
      <w:r w:rsidRPr="003F28BF">
        <w:rPr>
          <w:color w:val="222222"/>
          <w:shd w:val="clear" w:color="auto" w:fill="FFFFFF"/>
        </w:rPr>
        <w:t xml:space="preserve">the sequential application of conversion factors expressed as </w:t>
      </w:r>
      <w:r w:rsidRPr="003F28BF">
        <w:rPr>
          <w:b/>
          <w:color w:val="222222"/>
          <w:shd w:val="clear" w:color="auto" w:fill="FFFFFF"/>
        </w:rPr>
        <w:t>fractions</w:t>
      </w:r>
      <w:r w:rsidRPr="003F28BF">
        <w:rPr>
          <w:color w:val="222222"/>
          <w:shd w:val="clear" w:color="auto" w:fill="FFFFFF"/>
        </w:rPr>
        <w:t xml:space="preserve"> and arranged so that any dimensional unit appearing in both the numerator and denominator of any of the fractions can be cancelled out until only the desired set of dimensional units is obtained</w:t>
      </w:r>
    </w:p>
    <w:p w:rsidR="00F90091" w:rsidRDefault="00F90091" w:rsidP="00F90091"/>
    <w:p w:rsidR="00F90091" w:rsidRDefault="00F90091" w:rsidP="00F90091">
      <w:pPr>
        <w:rPr>
          <w:b/>
        </w:rPr>
      </w:pPr>
      <w:r w:rsidRPr="00F90091">
        <w:rPr>
          <w:b/>
        </w:rPr>
        <w:t>Conversion Factors</w:t>
      </w:r>
    </w:p>
    <w:p w:rsidR="00BB2025" w:rsidRPr="00BB2025" w:rsidRDefault="00BB2025" w:rsidP="00F90091">
      <w:pPr>
        <w:rPr>
          <w:b/>
        </w:rPr>
      </w:pPr>
    </w:p>
    <w:p w:rsidR="00BB2025" w:rsidRPr="00EF2765" w:rsidRDefault="00BB2025" w:rsidP="00BB2025">
      <w:pPr>
        <w:pStyle w:val="ListParagraph"/>
        <w:numPr>
          <w:ilvl w:val="0"/>
          <w:numId w:val="2"/>
        </w:numPr>
        <w:rPr>
          <w:b/>
        </w:rPr>
      </w:pPr>
      <w:r w:rsidRPr="00BB2025">
        <w:rPr>
          <w:sz w:val="21"/>
          <w:szCs w:val="21"/>
          <w:shd w:val="clear" w:color="auto" w:fill="FFFFFF"/>
        </w:rPr>
        <w:t>a ratio which converts one unit of measure into another without changing the quantity is called a </w:t>
      </w:r>
      <w:hyperlink r:id="rId13" w:tooltip="Conversion factor" w:history="1">
        <w:r w:rsidRPr="00BB2025">
          <w:rPr>
            <w:rStyle w:val="Hyperlink"/>
            <w:color w:val="auto"/>
            <w:sz w:val="21"/>
            <w:szCs w:val="21"/>
            <w:u w:val="none"/>
            <w:shd w:val="clear" w:color="auto" w:fill="FFFFFF"/>
          </w:rPr>
          <w:t>conversion factor</w:t>
        </w:r>
      </w:hyperlink>
    </w:p>
    <w:p w:rsidR="00EF2765" w:rsidRPr="00EF2765" w:rsidRDefault="00EF2765" w:rsidP="00EF2765">
      <w:pPr>
        <w:rPr>
          <w:b/>
        </w:rPr>
      </w:pPr>
    </w:p>
    <w:p w:rsidR="003D20B9" w:rsidRDefault="003D20B9" w:rsidP="00BB2025">
      <w:pPr>
        <w:rPr>
          <w:b/>
        </w:rPr>
      </w:pPr>
      <w:r>
        <w:rPr>
          <w:b/>
        </w:rPr>
        <w:t>1mile = 1.61 km</w:t>
      </w:r>
    </w:p>
    <w:p w:rsidR="006032B7" w:rsidRDefault="006032B7" w:rsidP="00BB2025">
      <w:pPr>
        <w:rPr>
          <w:b/>
        </w:rPr>
      </w:pPr>
    </w:p>
    <w:p w:rsidR="006032B7" w:rsidRDefault="006032B7" w:rsidP="00BB2025">
      <w:pPr>
        <w:rPr>
          <w:b/>
        </w:rPr>
      </w:pPr>
    </w:p>
    <w:p w:rsidR="003D20B9" w:rsidRDefault="003D20B9" w:rsidP="00BB2025">
      <w:pPr>
        <w:rPr>
          <w:b/>
        </w:rPr>
      </w:pPr>
    </w:p>
    <w:p w:rsidR="003D20B9" w:rsidRDefault="00190F17" w:rsidP="00BB2025">
      <w:pPr>
        <w:rPr>
          <w:b/>
        </w:rPr>
      </w:pPr>
      <w:r>
        <w:rPr>
          <w:b/>
        </w:rPr>
        <w:t>Currently 1 Euro = 1.47 CAD</w:t>
      </w:r>
    </w:p>
    <w:p w:rsidR="00D03446" w:rsidRPr="00BB2025" w:rsidRDefault="00D03446" w:rsidP="00BB2025">
      <w:pPr>
        <w:rPr>
          <w:b/>
        </w:rPr>
      </w:pPr>
    </w:p>
    <w:p w:rsidR="00F90091" w:rsidRDefault="00F90091" w:rsidP="00F90091">
      <w:pPr>
        <w:rPr>
          <w:b/>
        </w:rPr>
      </w:pPr>
    </w:p>
    <w:p w:rsidR="00F90091" w:rsidRPr="00F90091" w:rsidRDefault="00F90091" w:rsidP="00F90091"/>
    <w:p w:rsidR="00F90091" w:rsidRPr="006032B7" w:rsidRDefault="00F90091" w:rsidP="00F90091">
      <w:pPr>
        <w:rPr>
          <w:b/>
        </w:rPr>
      </w:pPr>
    </w:p>
    <w:p w:rsidR="00F90091" w:rsidRDefault="006032B7" w:rsidP="00F90091">
      <w:r w:rsidRPr="006032B7">
        <w:rPr>
          <w:b/>
        </w:rPr>
        <w:t>e.g. 1</w:t>
      </w:r>
      <w:r>
        <w:tab/>
      </w:r>
      <w:r w:rsidR="00D03446">
        <w:t xml:space="preserve">Ottawa is </w:t>
      </w:r>
      <w:r w:rsidR="0044674F">
        <w:t>176.2 km from Montreal. How far is it in miles?</w:t>
      </w:r>
    </w:p>
    <w:p w:rsidR="00F90091" w:rsidRDefault="00F90091" w:rsidP="00F90091"/>
    <w:p w:rsidR="00F90091" w:rsidRDefault="00F90091" w:rsidP="00F90091"/>
    <w:p w:rsidR="00F90091" w:rsidRDefault="00F90091" w:rsidP="00F90091"/>
    <w:p w:rsidR="00F90091" w:rsidRDefault="00F90091" w:rsidP="00F90091"/>
    <w:p w:rsidR="00F90091" w:rsidRDefault="006032B7" w:rsidP="006032B7">
      <w:pPr>
        <w:ind w:left="720" w:hanging="720"/>
      </w:pPr>
      <w:r w:rsidRPr="006032B7">
        <w:rPr>
          <w:b/>
        </w:rPr>
        <w:lastRenderedPageBreak/>
        <w:t>e.g. 2</w:t>
      </w:r>
      <w:r>
        <w:t xml:space="preserve"> </w:t>
      </w:r>
      <w:r>
        <w:tab/>
        <w:t>Ms. O’Neill bought a dress for me in Firenze for 35 euros. How much did the dress cost me in CAD?</w:t>
      </w: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2B1D95" w:rsidRDefault="002B1D95" w:rsidP="006032B7">
      <w:pPr>
        <w:ind w:left="720" w:hanging="720"/>
      </w:pPr>
    </w:p>
    <w:p w:rsidR="002B1D95" w:rsidRDefault="002B1D95"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r w:rsidRPr="006032B7">
        <w:rPr>
          <w:b/>
        </w:rPr>
        <w:t>e.g. 3</w:t>
      </w:r>
      <w:r>
        <w:tab/>
      </w:r>
      <w:proofErr w:type="gramStart"/>
      <w:r>
        <w:t>How</w:t>
      </w:r>
      <w:proofErr w:type="gramEnd"/>
      <w:r>
        <w:t xml:space="preserve"> many seconds are there in a year?</w:t>
      </w:r>
    </w:p>
    <w:p w:rsidR="006032B7" w:rsidRDefault="006032B7" w:rsidP="006032B7">
      <w:pPr>
        <w:ind w:left="720" w:hanging="720"/>
      </w:pPr>
    </w:p>
    <w:p w:rsidR="002B1D95" w:rsidRDefault="002B1D95" w:rsidP="006032B7">
      <w:pPr>
        <w:ind w:left="720" w:hanging="720"/>
      </w:pPr>
    </w:p>
    <w:p w:rsidR="002B1D95" w:rsidRDefault="002B1D95" w:rsidP="006032B7">
      <w:pPr>
        <w:ind w:left="720" w:hanging="720"/>
      </w:pPr>
      <w:bookmarkStart w:id="0" w:name="_GoBack"/>
      <w:bookmarkEnd w:id="0"/>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p>
    <w:p w:rsidR="006032B7" w:rsidRDefault="006032B7" w:rsidP="006032B7">
      <w:pPr>
        <w:ind w:left="720" w:hanging="720"/>
      </w:pPr>
      <w:r w:rsidRPr="006032B7">
        <w:rPr>
          <w:b/>
        </w:rPr>
        <w:t>e.g. 4</w:t>
      </w:r>
      <w:r>
        <w:tab/>
        <w:t xml:space="preserve">I am 5 </w:t>
      </w:r>
      <w:proofErr w:type="spellStart"/>
      <w:r>
        <w:t>ft</w:t>
      </w:r>
      <w:proofErr w:type="spellEnd"/>
      <w:r>
        <w:t xml:space="preserve"> 2 ½ in tall. How tall am I in centimeters?</w:t>
      </w:r>
      <w:r>
        <w:tab/>
      </w:r>
    </w:p>
    <w:p w:rsidR="006032B7" w:rsidRPr="006032B7" w:rsidRDefault="006032B7" w:rsidP="006032B7">
      <w:pPr>
        <w:ind w:left="720"/>
        <w:rPr>
          <w:b/>
        </w:rPr>
      </w:pPr>
      <w:r w:rsidRPr="006032B7">
        <w:rPr>
          <w:b/>
        </w:rPr>
        <w:t>Necessary info:</w:t>
      </w:r>
      <w:r w:rsidRPr="006032B7">
        <w:rPr>
          <w:b/>
        </w:rPr>
        <w:tab/>
        <w:t xml:space="preserve">1 </w:t>
      </w:r>
      <w:proofErr w:type="spellStart"/>
      <w:r w:rsidRPr="006032B7">
        <w:rPr>
          <w:b/>
        </w:rPr>
        <w:t>ft</w:t>
      </w:r>
      <w:proofErr w:type="spellEnd"/>
      <w:r w:rsidRPr="006032B7">
        <w:rPr>
          <w:b/>
        </w:rPr>
        <w:t xml:space="preserve"> = 12 </w:t>
      </w:r>
      <w:proofErr w:type="gramStart"/>
      <w:r w:rsidRPr="006032B7">
        <w:rPr>
          <w:b/>
        </w:rPr>
        <w:t>in  and</w:t>
      </w:r>
      <w:proofErr w:type="gramEnd"/>
      <w:r w:rsidRPr="006032B7">
        <w:rPr>
          <w:b/>
        </w:rPr>
        <w:t xml:space="preserve"> 1 in = 2.54 cm</w:t>
      </w:r>
    </w:p>
    <w:p w:rsidR="006032B7" w:rsidRDefault="006032B7" w:rsidP="006032B7">
      <w:pPr>
        <w:ind w:left="720" w:hanging="720"/>
      </w:pPr>
    </w:p>
    <w:p w:rsidR="006032B7" w:rsidRDefault="006032B7" w:rsidP="006032B7">
      <w:pPr>
        <w:ind w:left="720" w:hanging="720"/>
      </w:pPr>
    </w:p>
    <w:p w:rsidR="00F90091" w:rsidRPr="00F90091" w:rsidRDefault="00F90091" w:rsidP="00F90091"/>
    <w:sectPr w:rsidR="00F90091" w:rsidRPr="00F90091" w:rsidSect="006F17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371D"/>
    <w:multiLevelType w:val="hybridMultilevel"/>
    <w:tmpl w:val="20A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0009F"/>
    <w:multiLevelType w:val="hybridMultilevel"/>
    <w:tmpl w:val="251C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B6"/>
    <w:rsid w:val="00190F17"/>
    <w:rsid w:val="002B1D95"/>
    <w:rsid w:val="003203D3"/>
    <w:rsid w:val="003D20B9"/>
    <w:rsid w:val="003F28BF"/>
    <w:rsid w:val="0044674F"/>
    <w:rsid w:val="006032B7"/>
    <w:rsid w:val="006601D9"/>
    <w:rsid w:val="006F1777"/>
    <w:rsid w:val="00BA1202"/>
    <w:rsid w:val="00BB2025"/>
    <w:rsid w:val="00C067B6"/>
    <w:rsid w:val="00CE0A4C"/>
    <w:rsid w:val="00D03446"/>
    <w:rsid w:val="00DD5545"/>
    <w:rsid w:val="00EF2765"/>
    <w:rsid w:val="00F9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06F4-DF88-4D87-8916-F714E00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545"/>
    <w:rPr>
      <w:color w:val="0000FF"/>
      <w:u w:val="single"/>
    </w:rPr>
  </w:style>
  <w:style w:type="paragraph" w:styleId="ListParagraph">
    <w:name w:val="List Paragraph"/>
    <w:basedOn w:val="Normal"/>
    <w:uiPriority w:val="34"/>
    <w:qFormat/>
    <w:rsid w:val="00F9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ss" TargetMode="External"/><Relationship Id="rId13" Type="http://schemas.openxmlformats.org/officeDocument/2006/relationships/hyperlink" Target="https://en.wikipedia.org/wiki/Conversion_factor" TargetMode="External"/><Relationship Id="rId3" Type="http://schemas.openxmlformats.org/officeDocument/2006/relationships/settings" Target="settings.xml"/><Relationship Id="rId7" Type="http://schemas.openxmlformats.org/officeDocument/2006/relationships/hyperlink" Target="https://en.wikipedia.org/wiki/Length" TargetMode="External"/><Relationship Id="rId12" Type="http://schemas.openxmlformats.org/officeDocument/2006/relationships/hyperlink" Target="https://en.wikipedia.org/wiki/Algeb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ase_quantity" TargetMode="External"/><Relationship Id="rId11" Type="http://schemas.openxmlformats.org/officeDocument/2006/relationships/hyperlink" Target="https://en.wikipedia.org/wiki/Units_of_measure" TargetMode="External"/><Relationship Id="rId5" Type="http://schemas.openxmlformats.org/officeDocument/2006/relationships/hyperlink" Target="https://en.wikipedia.org/wiki/Physical_quantities" TargetMode="External"/><Relationship Id="rId15" Type="http://schemas.openxmlformats.org/officeDocument/2006/relationships/theme" Target="theme/theme1.xml"/><Relationship Id="rId10" Type="http://schemas.openxmlformats.org/officeDocument/2006/relationships/hyperlink" Target="https://en.wikipedia.org/wiki/Electric_charge" TargetMode="External"/><Relationship Id="rId4" Type="http://schemas.openxmlformats.org/officeDocument/2006/relationships/webSettings" Target="webSettings.xml"/><Relationship Id="rId9" Type="http://schemas.openxmlformats.org/officeDocument/2006/relationships/hyperlink" Target="https://en.wikipedia.org/wiki/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14</cp:revision>
  <dcterms:created xsi:type="dcterms:W3CDTF">2017-09-25T00:56:00Z</dcterms:created>
  <dcterms:modified xsi:type="dcterms:W3CDTF">2017-09-25T01:39:00Z</dcterms:modified>
</cp:coreProperties>
</file>